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37AD" w14:textId="010ECB39" w:rsidR="007119C5" w:rsidRDefault="007119C5" w:rsidP="000457A7">
      <w:pPr>
        <w:spacing w:after="240"/>
        <w:jc w:val="center"/>
      </w:pPr>
      <w:r>
        <w:rPr>
          <w:noProof/>
        </w:rPr>
        <w:drawing>
          <wp:inline distT="0" distB="0" distL="0" distR="0" wp14:anchorId="11DF2510" wp14:editId="0CBE5738">
            <wp:extent cx="2486025" cy="488706"/>
            <wp:effectExtent l="0" t="0" r="0" b="6985"/>
            <wp:docPr id="1" name="Picture 1" descr="Napa Valle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pa Valley Colleg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033" cy="4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A6DF" w14:textId="2EE8D13C" w:rsidR="00557C4F" w:rsidRPr="000457A7" w:rsidRDefault="007119C5" w:rsidP="000457A7">
      <w:pPr>
        <w:spacing w:after="480"/>
        <w:jc w:val="center"/>
        <w:rPr>
          <w:b/>
          <w:bCs/>
          <w:sz w:val="28"/>
          <w:szCs w:val="28"/>
          <w:u w:val="single"/>
        </w:rPr>
      </w:pPr>
      <w:r w:rsidRPr="371D952B">
        <w:rPr>
          <w:b/>
          <w:bCs/>
          <w:sz w:val="28"/>
          <w:szCs w:val="28"/>
          <w:u w:val="single"/>
        </w:rPr>
        <w:t>Program Narrative – Associate Degree (A.A. or A.S.)</w:t>
      </w:r>
      <w:r w:rsidR="00A45B56" w:rsidRPr="371D952B">
        <w:rPr>
          <w:b/>
          <w:bCs/>
          <w:sz w:val="28"/>
          <w:szCs w:val="28"/>
          <w:u w:val="single"/>
        </w:rPr>
        <w:t xml:space="preserve"> in </w:t>
      </w:r>
      <w:r w:rsidR="3C0A7E3A" w:rsidRPr="371D952B">
        <w:rPr>
          <w:b/>
          <w:bCs/>
          <w:sz w:val="28"/>
          <w:szCs w:val="28"/>
          <w:u w:val="single"/>
        </w:rPr>
        <w:t>(Enter Program Name)</w:t>
      </w:r>
    </w:p>
    <w:p w14:paraId="396DF29F" w14:textId="1CA9DA73" w:rsidR="00474325" w:rsidRPr="00D40BA2" w:rsidRDefault="007119C5" w:rsidP="371D952B">
      <w:pPr>
        <w:spacing w:after="120"/>
        <w:rPr>
          <w:b/>
          <w:bCs/>
        </w:rPr>
      </w:pPr>
      <w:r w:rsidRPr="371D952B">
        <w:rPr>
          <w:b/>
          <w:bCs/>
        </w:rPr>
        <w:t>Program Goals</w:t>
      </w:r>
      <w:r w:rsidR="00474325" w:rsidRPr="371D952B">
        <w:rPr>
          <w:b/>
          <w:bCs/>
        </w:rPr>
        <w:t xml:space="preserve"> and Objectives</w:t>
      </w:r>
    </w:p>
    <w:p w14:paraId="62DC914D" w14:textId="1DE5283E" w:rsidR="004D3C3E" w:rsidRDefault="75079552" w:rsidP="120CAE09">
      <w:pPr>
        <w:pStyle w:val="ListParagraph"/>
        <w:numPr>
          <w:ilvl w:val="0"/>
          <w:numId w:val="3"/>
        </w:numPr>
        <w:spacing w:after="120"/>
        <w:ind w:left="720"/>
        <w:contextualSpacing w:val="0"/>
      </w:pPr>
      <w:r>
        <w:t>Program Goal</w:t>
      </w:r>
      <w:r w:rsidR="17A5DFFA">
        <w:t xml:space="preserve">: </w:t>
      </w:r>
      <w:r w:rsidR="0C231E32" w:rsidRPr="120CAE09">
        <w:rPr>
          <w:u w:val="single"/>
        </w:rPr>
        <w:t>Local or CTE</w:t>
      </w:r>
      <w:r w:rsidR="0C231E32">
        <w:t xml:space="preserve"> (</w:t>
      </w:r>
      <w:r w:rsidR="4097E3B8">
        <w:t>c</w:t>
      </w:r>
      <w:r w:rsidR="0C231E32">
        <w:t>hoose one)</w:t>
      </w:r>
    </w:p>
    <w:p w14:paraId="53445D70" w14:textId="620E1742" w:rsidR="004D3C3E" w:rsidRDefault="1B9AFCB6" w:rsidP="120CAE09">
      <w:pPr>
        <w:pStyle w:val="ListParagraph"/>
        <w:numPr>
          <w:ilvl w:val="0"/>
          <w:numId w:val="3"/>
        </w:numPr>
        <w:spacing w:after="120"/>
        <w:ind w:left="720"/>
        <w:contextualSpacing w:val="0"/>
      </w:pPr>
      <w:r>
        <w:t xml:space="preserve">Purpose: </w:t>
      </w:r>
      <w:r w:rsidR="006F599A">
        <w:t>(must address a valid transfer preparation, workforce preparation, basic skills, civic education, or local purpose)</w:t>
      </w:r>
    </w:p>
    <w:p w14:paraId="015DE213" w14:textId="3580F007" w:rsidR="004D3C3E" w:rsidRDefault="004D3C3E" w:rsidP="648C2B49">
      <w:pPr>
        <w:pStyle w:val="ListParagraph"/>
        <w:numPr>
          <w:ilvl w:val="0"/>
          <w:numId w:val="3"/>
        </w:numPr>
        <w:spacing w:after="120"/>
        <w:ind w:left="720"/>
        <w:contextualSpacing w:val="0"/>
      </w:pPr>
      <w:r>
        <w:t>Program Lea</w:t>
      </w:r>
      <w:r w:rsidR="00CE450A">
        <w:t>r</w:t>
      </w:r>
      <w:r>
        <w:t>ning Outcomes</w:t>
      </w:r>
    </w:p>
    <w:tbl>
      <w:tblPr>
        <w:tblStyle w:val="PlainTable3"/>
        <w:tblW w:w="9009" w:type="dxa"/>
        <w:tblInd w:w="360" w:type="dxa"/>
        <w:tblLook w:val="04A0" w:firstRow="1" w:lastRow="0" w:firstColumn="1" w:lastColumn="0" w:noHBand="0" w:noVBand="1"/>
      </w:tblPr>
      <w:tblGrid>
        <w:gridCol w:w="630"/>
        <w:gridCol w:w="8379"/>
      </w:tblGrid>
      <w:tr w:rsidR="0091216D" w14:paraId="6C736E1B" w14:textId="77777777" w:rsidTr="371D9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0" w:type="dxa"/>
          </w:tcPr>
          <w:p w14:paraId="6AE2D4DF" w14:textId="77777777" w:rsidR="0091216D" w:rsidRDefault="0091216D" w:rsidP="004D3C3E">
            <w:pPr>
              <w:pStyle w:val="ListParagraph"/>
              <w:ind w:left="0"/>
            </w:pPr>
          </w:p>
        </w:tc>
        <w:tc>
          <w:tcPr>
            <w:tcW w:w="8379" w:type="dxa"/>
          </w:tcPr>
          <w:p w14:paraId="1B0D689F" w14:textId="60EB17DA" w:rsidR="0091216D" w:rsidRPr="008E6720" w:rsidRDefault="4A66D669" w:rsidP="371D952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371D952B">
              <w:rPr>
                <w:b w:val="0"/>
                <w:bCs w:val="0"/>
                <w:i/>
                <w:iCs/>
                <w:caps w:val="0"/>
              </w:rPr>
              <w:t>Upon satisfactory completion of the program, students will be able to:</w:t>
            </w:r>
          </w:p>
        </w:tc>
      </w:tr>
      <w:tr w:rsidR="0091216D" w14:paraId="04734314" w14:textId="77777777" w:rsidTr="371D9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53F38D" w14:textId="5082607B" w:rsidR="0091216D" w:rsidRPr="008E6720" w:rsidRDefault="0091216D" w:rsidP="004D3C3E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8379" w:type="dxa"/>
          </w:tcPr>
          <w:p w14:paraId="66B337DF" w14:textId="77777777" w:rsidR="0091216D" w:rsidRDefault="0091216D" w:rsidP="004D3C3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216D" w14:paraId="5CCF4393" w14:textId="77777777" w:rsidTr="371D9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4E0FA4E" w14:textId="3522D93F" w:rsidR="0091216D" w:rsidRPr="008E6720" w:rsidRDefault="008E6720" w:rsidP="004D3C3E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8379" w:type="dxa"/>
          </w:tcPr>
          <w:p w14:paraId="55EF6A56" w14:textId="7D914439" w:rsidR="0091216D" w:rsidRDefault="008E6720" w:rsidP="004D3C3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(add rows as n</w:t>
            </w:r>
            <w:r w:rsidR="00B0113A">
              <w:t>eeded</w:t>
            </w:r>
            <w:r>
              <w:t>)</w:t>
            </w:r>
          </w:p>
        </w:tc>
      </w:tr>
    </w:tbl>
    <w:p w14:paraId="68E05544" w14:textId="77777777" w:rsidR="004D3C3E" w:rsidRDefault="004D3C3E" w:rsidP="00375195">
      <w:pPr>
        <w:spacing w:line="200" w:lineRule="exact"/>
      </w:pPr>
    </w:p>
    <w:p w14:paraId="3D3CE156" w14:textId="7C6AD742" w:rsidR="4A66D669" w:rsidRDefault="4A66D669" w:rsidP="4A66D669">
      <w:pPr>
        <w:spacing w:after="120"/>
        <w:ind w:left="720" w:hanging="720"/>
        <w:rPr>
          <w:b/>
          <w:bCs/>
        </w:rPr>
      </w:pPr>
      <w:r w:rsidRPr="371D952B">
        <w:rPr>
          <w:b/>
          <w:bCs/>
        </w:rPr>
        <w:t>Catalog Description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9548"/>
      </w:tblGrid>
      <w:tr w:rsidR="009C1998" w14:paraId="43780B84" w14:textId="77777777" w:rsidTr="371D952B">
        <w:trPr>
          <w:trHeight w:val="1260"/>
        </w:trPr>
        <w:tc>
          <w:tcPr>
            <w:tcW w:w="9548" w:type="dxa"/>
          </w:tcPr>
          <w:p w14:paraId="038C968B" w14:textId="558BDD5D" w:rsidR="009C1998" w:rsidRDefault="4A66D669" w:rsidP="4A66D669">
            <w:r>
              <w:t xml:space="preserve">(The catalog description is what will appear in the catalog once the program is </w:t>
            </w:r>
            <w:r w:rsidR="00DF4150">
              <w:t>approved and</w:t>
            </w:r>
            <w:r>
              <w:t xml:space="preserve"> should match exactly the catalog description on the program form in C</w:t>
            </w:r>
            <w:r w:rsidR="00407270">
              <w:t>ourseLeaf</w:t>
            </w:r>
            <w:r>
              <w:t>, including any program requisites or limitations on enrollment.)</w:t>
            </w:r>
          </w:p>
        </w:tc>
      </w:tr>
    </w:tbl>
    <w:p w14:paraId="2A86C78C" w14:textId="0FA20FF7" w:rsidR="00E422B6" w:rsidRDefault="00E422B6" w:rsidP="00375195">
      <w:pPr>
        <w:spacing w:line="200" w:lineRule="exact"/>
      </w:pPr>
    </w:p>
    <w:p w14:paraId="4303001E" w14:textId="3005F7C3" w:rsidR="00256019" w:rsidRPr="00D40BA2" w:rsidRDefault="000B2B31" w:rsidP="00D40BA2">
      <w:pPr>
        <w:spacing w:after="120"/>
        <w:rPr>
          <w:b/>
          <w:bCs/>
        </w:rPr>
      </w:pPr>
      <w:r w:rsidRPr="371D952B">
        <w:rPr>
          <w:b/>
          <w:bCs/>
        </w:rPr>
        <w:t>Program Requirements</w:t>
      </w:r>
    </w:p>
    <w:p w14:paraId="56BBE986" w14:textId="08560D77" w:rsidR="00256019" w:rsidRDefault="4A66D669" w:rsidP="4A66D669">
      <w:pPr>
        <w:pStyle w:val="ListParagraph"/>
        <w:numPr>
          <w:ilvl w:val="0"/>
          <w:numId w:val="4"/>
        </w:numPr>
        <w:spacing w:after="120"/>
        <w:ind w:left="720"/>
      </w:pPr>
      <w:r>
        <w:t>Course List (must match the program form in C</w:t>
      </w:r>
      <w:r w:rsidR="00407270">
        <w:t>ourseLeaf</w:t>
      </w:r>
      <w:r>
        <w:t>)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40"/>
        <w:gridCol w:w="2020"/>
        <w:gridCol w:w="975"/>
        <w:gridCol w:w="1035"/>
        <w:gridCol w:w="688"/>
        <w:gridCol w:w="1108"/>
      </w:tblGrid>
      <w:tr w:rsidR="00A64994" w:rsidRPr="005E406D" w14:paraId="4BAA1D62" w14:textId="77777777" w:rsidTr="64AB0700">
        <w:trPr>
          <w:trHeight w:val="197"/>
        </w:trPr>
        <w:tc>
          <w:tcPr>
            <w:tcW w:w="1515" w:type="dxa"/>
          </w:tcPr>
          <w:p w14:paraId="1D7D38D3" w14:textId="72B129A6" w:rsidR="00A64994" w:rsidRPr="005E406D" w:rsidRDefault="648C2B49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>Requirements</w:t>
            </w:r>
          </w:p>
        </w:tc>
        <w:tc>
          <w:tcPr>
            <w:tcW w:w="1140" w:type="dxa"/>
          </w:tcPr>
          <w:p w14:paraId="72538AE3" w14:textId="3EEE8832" w:rsidR="00A64994" w:rsidRPr="005E406D" w:rsidRDefault="00A64994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020" w:type="dxa"/>
          </w:tcPr>
          <w:p w14:paraId="5ADF3037" w14:textId="7BBD74D2" w:rsidR="00A64994" w:rsidRPr="005E406D" w:rsidRDefault="0015705F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75" w:type="dxa"/>
          </w:tcPr>
          <w:p w14:paraId="527919A9" w14:textId="03155107" w:rsidR="648C2B49" w:rsidRDefault="648C2B49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 xml:space="preserve">NVC GE </w:t>
            </w:r>
          </w:p>
        </w:tc>
        <w:tc>
          <w:tcPr>
            <w:tcW w:w="1035" w:type="dxa"/>
          </w:tcPr>
          <w:p w14:paraId="716871B4" w14:textId="43B0CA21" w:rsidR="648C2B49" w:rsidRDefault="774A714E" w:rsidP="4A66D669">
            <w:pPr>
              <w:rPr>
                <w:b/>
                <w:bCs/>
                <w:sz w:val="20"/>
                <w:szCs w:val="20"/>
              </w:rPr>
            </w:pPr>
            <w:r w:rsidRPr="64AB0700">
              <w:rPr>
                <w:b/>
                <w:bCs/>
                <w:sz w:val="20"/>
                <w:szCs w:val="20"/>
              </w:rPr>
              <w:t>Cal-GETC</w:t>
            </w:r>
          </w:p>
          <w:p w14:paraId="46CB8D88" w14:textId="144DC1B7" w:rsidR="648C2B49" w:rsidRDefault="4A66D669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sz w:val="14"/>
                <w:szCs w:val="14"/>
              </w:rPr>
              <w:t>(if applicable)</w:t>
            </w:r>
          </w:p>
        </w:tc>
        <w:tc>
          <w:tcPr>
            <w:tcW w:w="688" w:type="dxa"/>
          </w:tcPr>
          <w:p w14:paraId="068CCB31" w14:textId="77777777" w:rsidR="00A64994" w:rsidRPr="005E406D" w:rsidRDefault="00A64994" w:rsidP="648C2B49">
            <w:pPr>
              <w:rPr>
                <w:b/>
                <w:bCs/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108" w:type="dxa"/>
          </w:tcPr>
          <w:p w14:paraId="67CC8882" w14:textId="0C930DBF" w:rsidR="00A64994" w:rsidRPr="0062793F" w:rsidRDefault="4A66D669" w:rsidP="4A66D669">
            <w:pPr>
              <w:rPr>
                <w:sz w:val="20"/>
                <w:szCs w:val="20"/>
              </w:rPr>
            </w:pPr>
            <w:r w:rsidRPr="371D952B">
              <w:rPr>
                <w:b/>
                <w:bCs/>
                <w:sz w:val="20"/>
                <w:szCs w:val="20"/>
              </w:rPr>
              <w:t>Sequence</w:t>
            </w:r>
          </w:p>
          <w:p w14:paraId="6FEF5559" w14:textId="0236223D" w:rsidR="00A64994" w:rsidRPr="0062793F" w:rsidRDefault="4A66D669" w:rsidP="648C2B49">
            <w:pPr>
              <w:rPr>
                <w:sz w:val="20"/>
                <w:szCs w:val="20"/>
              </w:rPr>
            </w:pPr>
            <w:r w:rsidRPr="371D952B">
              <w:rPr>
                <w:sz w:val="14"/>
                <w:szCs w:val="14"/>
              </w:rPr>
              <w:t>(Year, Term)</w:t>
            </w:r>
          </w:p>
        </w:tc>
      </w:tr>
      <w:tr w:rsidR="00A64994" w:rsidRPr="005E406D" w14:paraId="3905ADC3" w14:textId="77777777" w:rsidTr="64AB0700">
        <w:trPr>
          <w:trHeight w:val="197"/>
        </w:trPr>
        <w:tc>
          <w:tcPr>
            <w:tcW w:w="1515" w:type="dxa"/>
          </w:tcPr>
          <w:p w14:paraId="583621BA" w14:textId="0A18FA6E" w:rsidR="00A64994" w:rsidRPr="005E406D" w:rsidRDefault="00A64994" w:rsidP="648C2B4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Required Core (_units)</w:t>
            </w:r>
          </w:p>
        </w:tc>
        <w:tc>
          <w:tcPr>
            <w:tcW w:w="1140" w:type="dxa"/>
          </w:tcPr>
          <w:p w14:paraId="2FB8B057" w14:textId="77777777" w:rsidR="00A64994" w:rsidRPr="005E406D" w:rsidRDefault="00A64994" w:rsidP="648C2B4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COUR-101</w:t>
            </w:r>
          </w:p>
          <w:p w14:paraId="5B51D64A" w14:textId="2D251FC4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6D96C92B" w14:textId="0EA8061C" w:rsidR="00A64994" w:rsidRPr="005E406D" w:rsidRDefault="00A64994" w:rsidP="648C2B49">
            <w:pPr>
              <w:rPr>
                <w:sz w:val="20"/>
                <w:szCs w:val="20"/>
              </w:rPr>
            </w:pPr>
          </w:p>
          <w:p w14:paraId="4CB0733A" w14:textId="04407AFF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2A34655" w14:textId="1ECED83F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2C5EC4BA" w14:textId="0F5085C9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2841549C" w14:textId="77777777" w:rsidR="00A64994" w:rsidRPr="005E406D" w:rsidRDefault="00A64994" w:rsidP="648C2B49">
            <w:pPr>
              <w:rPr>
                <w:sz w:val="20"/>
                <w:szCs w:val="20"/>
              </w:rPr>
            </w:pPr>
          </w:p>
          <w:p w14:paraId="6D57A4A8" w14:textId="38BB457B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C01B83D" w14:textId="5F3CDCFA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</w:tr>
      <w:tr w:rsidR="00A64994" w:rsidRPr="005E406D" w14:paraId="28C5A88D" w14:textId="77777777" w:rsidTr="64AB0700">
        <w:trPr>
          <w:trHeight w:val="836"/>
        </w:trPr>
        <w:tc>
          <w:tcPr>
            <w:tcW w:w="1515" w:type="dxa"/>
          </w:tcPr>
          <w:p w14:paraId="113C50F8" w14:textId="3A9548B6" w:rsidR="00A64994" w:rsidRPr="005E406D" w:rsidRDefault="4A66D669" w:rsidP="4A66D66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Required Electives: List A</w:t>
            </w:r>
          </w:p>
          <w:p w14:paraId="29E7F51F" w14:textId="70B651A5" w:rsidR="00A64994" w:rsidRPr="005E406D" w:rsidRDefault="4A66D669" w:rsidP="648C2B4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(_units)</w:t>
            </w:r>
          </w:p>
        </w:tc>
        <w:tc>
          <w:tcPr>
            <w:tcW w:w="1140" w:type="dxa"/>
          </w:tcPr>
          <w:p w14:paraId="043C75FE" w14:textId="77777777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5ABFCE71" w14:textId="3CF63983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DF4AB1C" w14:textId="5D275062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4C9D9B22" w14:textId="0B90D6CE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19C529FC" w14:textId="4D09367F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71FC497" w14:textId="757C9328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</w:tr>
      <w:tr w:rsidR="00A64994" w:rsidRPr="005E406D" w14:paraId="0ABFFE35" w14:textId="77777777" w:rsidTr="64AB0700">
        <w:trPr>
          <w:trHeight w:val="809"/>
        </w:trPr>
        <w:tc>
          <w:tcPr>
            <w:tcW w:w="1515" w:type="dxa"/>
          </w:tcPr>
          <w:p w14:paraId="43B0A88B" w14:textId="0398B63C" w:rsidR="00A64994" w:rsidRPr="005E406D" w:rsidRDefault="4A66D669" w:rsidP="4A66D66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Required Electives: List B</w:t>
            </w:r>
          </w:p>
          <w:p w14:paraId="41DFFEF1" w14:textId="2A6E4B8D" w:rsidR="00A64994" w:rsidRPr="005E406D" w:rsidRDefault="4A66D669" w:rsidP="648C2B49">
            <w:pPr>
              <w:rPr>
                <w:sz w:val="20"/>
                <w:szCs w:val="20"/>
              </w:rPr>
            </w:pPr>
            <w:r w:rsidRPr="371D952B">
              <w:rPr>
                <w:sz w:val="20"/>
                <w:szCs w:val="20"/>
              </w:rPr>
              <w:t>(_units)</w:t>
            </w:r>
          </w:p>
        </w:tc>
        <w:tc>
          <w:tcPr>
            <w:tcW w:w="1140" w:type="dxa"/>
          </w:tcPr>
          <w:p w14:paraId="32BC8FC3" w14:textId="718FC0FF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14:paraId="015D78D2" w14:textId="77777777" w:rsidR="00A64994" w:rsidRDefault="00A64994" w:rsidP="648C2B49">
            <w:pPr>
              <w:rPr>
                <w:sz w:val="20"/>
                <w:szCs w:val="20"/>
              </w:rPr>
            </w:pPr>
          </w:p>
          <w:p w14:paraId="2645145A" w14:textId="77777777" w:rsidR="00A64994" w:rsidRDefault="00A64994" w:rsidP="648C2B49">
            <w:pPr>
              <w:rPr>
                <w:sz w:val="20"/>
                <w:szCs w:val="20"/>
              </w:rPr>
            </w:pPr>
          </w:p>
          <w:p w14:paraId="030B0C51" w14:textId="659D8CDD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A21D225" w14:textId="64851523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7A099503" w14:textId="16025017" w:rsidR="648C2B49" w:rsidRDefault="648C2B49" w:rsidP="648C2B49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14:paraId="00555021" w14:textId="20D3EE94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40EE6FB" w14:textId="779C2525" w:rsidR="00A64994" w:rsidRPr="005E406D" w:rsidRDefault="00A64994" w:rsidP="648C2B49">
            <w:pPr>
              <w:rPr>
                <w:sz w:val="20"/>
                <w:szCs w:val="20"/>
              </w:rPr>
            </w:pPr>
          </w:p>
        </w:tc>
      </w:tr>
    </w:tbl>
    <w:p w14:paraId="4C34D0F4" w14:textId="6C8A852C" w:rsidR="00DE5516" w:rsidRDefault="00DE5516" w:rsidP="00BB376A">
      <w:pPr>
        <w:pStyle w:val="ListParagraph"/>
        <w:spacing w:after="120" w:line="60" w:lineRule="exact"/>
        <w:contextualSpacing w:val="0"/>
      </w:pPr>
    </w:p>
    <w:p w14:paraId="2E6B1795" w14:textId="071A4C3B" w:rsidR="00256019" w:rsidRDefault="00497B4D" w:rsidP="00BB376A">
      <w:pPr>
        <w:pStyle w:val="ListParagraph"/>
        <w:numPr>
          <w:ilvl w:val="0"/>
          <w:numId w:val="4"/>
        </w:numPr>
        <w:spacing w:after="120"/>
        <w:ind w:left="720"/>
        <w:contextualSpacing w:val="0"/>
      </w:pPr>
      <w:r>
        <w:t>Course</w:t>
      </w:r>
      <w:r w:rsidR="00256019">
        <w:t xml:space="preserve"> Sequenc</w:t>
      </w:r>
      <w:r>
        <w:t>ing</w:t>
      </w:r>
    </w:p>
    <w:tbl>
      <w:tblPr>
        <w:tblStyle w:val="PlainTable3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4675"/>
      </w:tblGrid>
      <w:tr w:rsidR="00256019" w14:paraId="1C71DEE2" w14:textId="77777777" w:rsidTr="371D9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55" w:type="dxa"/>
          </w:tcPr>
          <w:p w14:paraId="02E413C7" w14:textId="4B38F70A" w:rsidR="00256019" w:rsidRDefault="00256019" w:rsidP="00256019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4675" w:type="dxa"/>
          </w:tcPr>
          <w:p w14:paraId="02D76607" w14:textId="4E1524DF" w:rsidR="00256019" w:rsidRDefault="00256019" w:rsidP="0025601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</w:t>
            </w:r>
          </w:p>
        </w:tc>
      </w:tr>
      <w:tr w:rsidR="00256019" w14:paraId="7517B328" w14:textId="77777777" w:rsidTr="371D9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57804163" w14:textId="1DBD4A12" w:rsidR="00256019" w:rsidRPr="00256019" w:rsidRDefault="00256019" w:rsidP="00256019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Year 1, Fall</w:t>
            </w:r>
          </w:p>
        </w:tc>
        <w:tc>
          <w:tcPr>
            <w:tcW w:w="4675" w:type="dxa"/>
          </w:tcPr>
          <w:p w14:paraId="6E595B7D" w14:textId="77777777" w:rsidR="00256019" w:rsidRDefault="00256019" w:rsidP="0025601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019" w14:paraId="65977CDA" w14:textId="77777777" w:rsidTr="371D9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29410356" w14:textId="33463402" w:rsidR="00256019" w:rsidRPr="00256019" w:rsidRDefault="003E360F" w:rsidP="00256019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Year 1, Spring</w:t>
            </w:r>
          </w:p>
        </w:tc>
        <w:tc>
          <w:tcPr>
            <w:tcW w:w="4675" w:type="dxa"/>
          </w:tcPr>
          <w:p w14:paraId="3E29D32F" w14:textId="77777777" w:rsidR="00256019" w:rsidRDefault="00256019" w:rsidP="0025601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6019" w14:paraId="6A64CE6A" w14:textId="77777777" w:rsidTr="371D9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F9D9BAC" w14:textId="1EDFF329" w:rsidR="00256019" w:rsidRPr="003E360F" w:rsidRDefault="003E360F" w:rsidP="00256019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Year 1, Summer</w:t>
            </w:r>
          </w:p>
        </w:tc>
        <w:tc>
          <w:tcPr>
            <w:tcW w:w="4675" w:type="dxa"/>
          </w:tcPr>
          <w:p w14:paraId="5C6A0593" w14:textId="77777777" w:rsidR="00256019" w:rsidRDefault="00256019" w:rsidP="0025601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019" w14:paraId="3E94F30D" w14:textId="77777777" w:rsidTr="371D9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384F9592" w14:textId="61424239" w:rsidR="00256019" w:rsidRPr="003E360F" w:rsidRDefault="003E360F" w:rsidP="00256019">
            <w:pPr>
              <w:pStyle w:val="ListParagraph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  <w:caps w:val="0"/>
              </w:rPr>
              <w:t>Year 2, Fall</w:t>
            </w:r>
          </w:p>
        </w:tc>
        <w:tc>
          <w:tcPr>
            <w:tcW w:w="4675" w:type="dxa"/>
          </w:tcPr>
          <w:p w14:paraId="6029CC71" w14:textId="77777777" w:rsidR="00256019" w:rsidRDefault="00256019" w:rsidP="0025601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60F" w14:paraId="13958DF3" w14:textId="77777777" w:rsidTr="371D9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275E73EC" w14:textId="76EC6EFC" w:rsidR="003E360F" w:rsidRPr="003E360F" w:rsidRDefault="003E360F" w:rsidP="371D952B">
            <w:pPr>
              <w:pStyle w:val="ListParagraph"/>
              <w:ind w:left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Year 2, Spring</w:t>
            </w:r>
          </w:p>
        </w:tc>
        <w:tc>
          <w:tcPr>
            <w:tcW w:w="4675" w:type="dxa"/>
          </w:tcPr>
          <w:p w14:paraId="6D91F5F4" w14:textId="77777777" w:rsidR="003E360F" w:rsidRDefault="003E360F" w:rsidP="0025601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6019" w14:paraId="292B0A87" w14:textId="77777777" w:rsidTr="371D95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733D180E" w14:textId="2C21C4F7" w:rsidR="00256019" w:rsidRDefault="00256019" w:rsidP="00256019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4675" w:type="dxa"/>
          </w:tcPr>
          <w:p w14:paraId="09D0C53A" w14:textId="77777777" w:rsidR="00256019" w:rsidRDefault="00256019" w:rsidP="0025601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6560AB" w14:textId="683A56D0" w:rsidR="000B2B31" w:rsidRDefault="000B2B31" w:rsidP="0035454C">
      <w:pPr>
        <w:spacing w:line="200" w:lineRule="exact"/>
      </w:pPr>
    </w:p>
    <w:p w14:paraId="19EEB460" w14:textId="52EC37C4" w:rsidR="00F93D23" w:rsidRDefault="009750B0" w:rsidP="0430FDB4">
      <w:pPr>
        <w:spacing w:after="120"/>
        <w:rPr>
          <w:b/>
          <w:bCs/>
        </w:rPr>
      </w:pPr>
      <w:r w:rsidRPr="371D952B">
        <w:rPr>
          <w:b/>
          <w:bCs/>
        </w:rPr>
        <w:t>Master Planning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9548"/>
      </w:tblGrid>
      <w:tr w:rsidR="00F5138C" w14:paraId="5F81298C" w14:textId="77777777" w:rsidTr="371D952B">
        <w:trPr>
          <w:trHeight w:val="2160"/>
        </w:trPr>
        <w:tc>
          <w:tcPr>
            <w:tcW w:w="9548" w:type="dxa"/>
          </w:tcPr>
          <w:p w14:paraId="5D491F86" w14:textId="22994D88" w:rsidR="00F5138C" w:rsidRPr="00A45B56" w:rsidRDefault="4A66D669" w:rsidP="371D952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t>(Explain how the program fits the mission, curriculum, and master planning of the college and higher education in California, including:</w:t>
            </w:r>
          </w:p>
          <w:p w14:paraId="7CDC7984" w14:textId="1FB2348A" w:rsidR="00F5138C" w:rsidRPr="00A45B56" w:rsidRDefault="4A66D669" w:rsidP="371D952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1D952B">
              <w:rPr>
                <w:rFonts w:ascii="Calibri" w:eastAsia="Calibri" w:hAnsi="Calibri" w:cs="Calibri"/>
                <w:color w:val="000000" w:themeColor="text1"/>
              </w:rPr>
              <w:t>History/Need for Degree</w:t>
            </w:r>
          </w:p>
          <w:p w14:paraId="03D498A5" w14:textId="690D321D" w:rsidR="00F5138C" w:rsidRPr="00A45B56" w:rsidRDefault="4A66D669" w:rsidP="371D952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1D952B">
              <w:rPr>
                <w:rFonts w:ascii="Calibri" w:eastAsia="Calibri" w:hAnsi="Calibri" w:cs="Calibri"/>
                <w:color w:val="000000" w:themeColor="text1"/>
              </w:rPr>
              <w:t>Facilities and Equipment required to initiate and sustain the program</w:t>
            </w:r>
          </w:p>
          <w:p w14:paraId="72B27798" w14:textId="21D2E91F" w:rsidR="00F5138C" w:rsidRPr="00A45B56" w:rsidRDefault="4A66D669" w:rsidP="371D952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1D952B">
              <w:rPr>
                <w:rFonts w:ascii="Calibri" w:eastAsia="Calibri" w:hAnsi="Calibri" w:cs="Calibri"/>
                <w:color w:val="000000" w:themeColor="text1"/>
              </w:rPr>
              <w:t>Financial support necessary to begin and maintain program</w:t>
            </w:r>
          </w:p>
          <w:p w14:paraId="15D1B141" w14:textId="1313FF1A" w:rsidR="00F5138C" w:rsidRPr="00A45B56" w:rsidRDefault="4A66D669" w:rsidP="371D952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1D952B">
              <w:rPr>
                <w:rFonts w:ascii="Calibri" w:eastAsia="Calibri" w:hAnsi="Calibri" w:cs="Calibri"/>
                <w:color w:val="000000" w:themeColor="text1"/>
              </w:rPr>
              <w:t>Availability of faculty)</w:t>
            </w:r>
          </w:p>
          <w:p w14:paraId="6C5DA49E" w14:textId="40ECFFB6" w:rsidR="00F5138C" w:rsidRDefault="00F5138C" w:rsidP="648C2B4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A88929C" w14:textId="77777777" w:rsidR="00F5138C" w:rsidRDefault="00F5138C" w:rsidP="00F5138C">
      <w:pPr>
        <w:spacing w:line="200" w:lineRule="exact"/>
      </w:pPr>
    </w:p>
    <w:p w14:paraId="00B37A13" w14:textId="0FA22ACA" w:rsidR="00C453D0" w:rsidRDefault="39E3DFC7" w:rsidP="00F94CDD">
      <w:pPr>
        <w:spacing w:after="120"/>
      </w:pPr>
      <w:r w:rsidRPr="120CAE09">
        <w:rPr>
          <w:b/>
          <w:bCs/>
        </w:rPr>
        <w:t xml:space="preserve">Enrollment and Completer Projections </w:t>
      </w:r>
      <w:r w:rsidR="63584CB6">
        <w:t xml:space="preserve">– </w:t>
      </w:r>
      <w:r w:rsidR="34FB844D">
        <w:t xml:space="preserve">provide a </w:t>
      </w:r>
      <w:r w:rsidR="4D932E7D">
        <w:t xml:space="preserve">projection of </w:t>
      </w:r>
      <w:r w:rsidR="34FB844D">
        <w:t xml:space="preserve">the </w:t>
      </w:r>
      <w:r w:rsidR="4D932E7D">
        <w:t xml:space="preserve">number </w:t>
      </w:r>
      <w:r w:rsidR="5D660730">
        <w:t xml:space="preserve">of students </w:t>
      </w:r>
      <w:r w:rsidR="34FB844D">
        <w:t xml:space="preserve">expected </w:t>
      </w:r>
      <w:r w:rsidR="5D660730">
        <w:t xml:space="preserve">to earn </w:t>
      </w:r>
      <w:r w:rsidR="2BD7449C">
        <w:t xml:space="preserve">the </w:t>
      </w:r>
      <w:r w:rsidR="4D932E7D">
        <w:t>degree annually</w:t>
      </w:r>
      <w:r w:rsidR="63584CB6">
        <w:t xml:space="preserve"> 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940"/>
        <w:gridCol w:w="1570"/>
        <w:gridCol w:w="1310"/>
        <w:gridCol w:w="1480"/>
        <w:gridCol w:w="1382"/>
      </w:tblGrid>
      <w:tr w:rsidR="00C453D0" w:rsidRPr="00C453D0" w14:paraId="342E857F" w14:textId="77777777" w:rsidTr="371D952B">
        <w:tc>
          <w:tcPr>
            <w:tcW w:w="3470" w:type="dxa"/>
            <w:gridSpan w:val="2"/>
          </w:tcPr>
          <w:p w14:paraId="4D32F55E" w14:textId="77777777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2880" w:type="dxa"/>
            <w:gridSpan w:val="2"/>
          </w:tcPr>
          <w:p w14:paraId="36FBFE07" w14:textId="5A046586" w:rsidR="00C453D0" w:rsidRPr="00C453D0" w:rsidRDefault="00C453D0" w:rsidP="371D952B">
            <w:pPr>
              <w:jc w:val="center"/>
              <w:rPr>
                <w:color w:val="000000" w:themeColor="text1"/>
                <w:spacing w:val="-4"/>
              </w:rPr>
            </w:pPr>
            <w:r w:rsidRPr="371D952B">
              <w:rPr>
                <w:color w:val="000000" w:themeColor="text1"/>
                <w:spacing w:val="-4"/>
              </w:rPr>
              <w:t>&lt;Year 1&gt;</w:t>
            </w:r>
          </w:p>
        </w:tc>
        <w:tc>
          <w:tcPr>
            <w:tcW w:w="2862" w:type="dxa"/>
            <w:gridSpan w:val="2"/>
          </w:tcPr>
          <w:p w14:paraId="7C4D1513" w14:textId="7BC4D5E3" w:rsidR="00C453D0" w:rsidRPr="00C453D0" w:rsidRDefault="00C453D0" w:rsidP="371D952B">
            <w:pPr>
              <w:jc w:val="center"/>
              <w:rPr>
                <w:color w:val="000000" w:themeColor="text1"/>
                <w:spacing w:val="-4"/>
              </w:rPr>
            </w:pPr>
            <w:r w:rsidRPr="371D952B">
              <w:rPr>
                <w:color w:val="000000" w:themeColor="text1"/>
                <w:spacing w:val="-4"/>
              </w:rPr>
              <w:t>&lt;Year 2&gt;</w:t>
            </w:r>
          </w:p>
        </w:tc>
      </w:tr>
      <w:tr w:rsidR="00C453D0" w:rsidRPr="00C453D0" w14:paraId="300BB78A" w14:textId="77777777" w:rsidTr="371D952B">
        <w:tc>
          <w:tcPr>
            <w:tcW w:w="1530" w:type="dxa"/>
          </w:tcPr>
          <w:p w14:paraId="77C41BE5" w14:textId="5DD75693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Course </w:t>
            </w:r>
            <w:r w:rsidR="0015705F"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Code</w:t>
            </w:r>
          </w:p>
        </w:tc>
        <w:tc>
          <w:tcPr>
            <w:tcW w:w="1940" w:type="dxa"/>
          </w:tcPr>
          <w:p w14:paraId="7651BEFC" w14:textId="069840ED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Course Title</w:t>
            </w:r>
          </w:p>
        </w:tc>
        <w:tc>
          <w:tcPr>
            <w:tcW w:w="1570" w:type="dxa"/>
          </w:tcPr>
          <w:p w14:paraId="074E3915" w14:textId="5E2830DA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# </w:t>
            </w:r>
            <w:r w:rsidR="5DBC8CCD"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of </w:t>
            </w: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Sections</w:t>
            </w:r>
          </w:p>
        </w:tc>
        <w:tc>
          <w:tcPr>
            <w:tcW w:w="1310" w:type="dxa"/>
          </w:tcPr>
          <w:p w14:paraId="5EF09F69" w14:textId="46E6F6AF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Enrollment Total</w:t>
            </w:r>
          </w:p>
        </w:tc>
        <w:tc>
          <w:tcPr>
            <w:tcW w:w="1480" w:type="dxa"/>
          </w:tcPr>
          <w:p w14:paraId="084C9BD2" w14:textId="7EEB7C4F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# </w:t>
            </w:r>
            <w:r w:rsidR="5DBC8CCD"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 xml:space="preserve">of </w:t>
            </w: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Sections</w:t>
            </w:r>
          </w:p>
        </w:tc>
        <w:tc>
          <w:tcPr>
            <w:tcW w:w="1382" w:type="dxa"/>
          </w:tcPr>
          <w:p w14:paraId="3FE785FB" w14:textId="77777777" w:rsidR="00C453D0" w:rsidRPr="00004FBA" w:rsidRDefault="00C453D0" w:rsidP="648C2B49">
            <w:pPr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648C2B49">
              <w:rPr>
                <w:b/>
                <w:bCs/>
                <w:color w:val="000000" w:themeColor="text1"/>
                <w:spacing w:val="-4"/>
                <w:sz w:val="22"/>
                <w:szCs w:val="22"/>
              </w:rPr>
              <w:t>Enrollment Total</w:t>
            </w:r>
          </w:p>
        </w:tc>
      </w:tr>
      <w:tr w:rsidR="00C453D0" w:rsidRPr="00C453D0" w14:paraId="652E948E" w14:textId="77777777" w:rsidTr="371D952B">
        <w:trPr>
          <w:trHeight w:val="188"/>
        </w:trPr>
        <w:tc>
          <w:tcPr>
            <w:tcW w:w="1530" w:type="dxa"/>
          </w:tcPr>
          <w:p w14:paraId="4C8CFC4E" w14:textId="6FD9ABED" w:rsidR="00C453D0" w:rsidRPr="00C453D0" w:rsidRDefault="0015705F" w:rsidP="4A66D669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371D952B">
              <w:rPr>
                <w:color w:val="000000" w:themeColor="text1"/>
                <w:spacing w:val="-4"/>
                <w:sz w:val="20"/>
                <w:szCs w:val="20"/>
              </w:rPr>
              <w:t>COUR</w:t>
            </w:r>
            <w:r w:rsidR="00C453D0" w:rsidRPr="371D952B">
              <w:rPr>
                <w:color w:val="000000" w:themeColor="text1"/>
                <w:spacing w:val="-4"/>
                <w:sz w:val="20"/>
                <w:szCs w:val="20"/>
              </w:rPr>
              <w:t>-1</w:t>
            </w:r>
            <w:r w:rsidRPr="371D952B">
              <w:rPr>
                <w:color w:val="000000" w:themeColor="text1"/>
                <w:spacing w:val="-4"/>
                <w:sz w:val="20"/>
                <w:szCs w:val="20"/>
              </w:rPr>
              <w:t>01</w:t>
            </w:r>
          </w:p>
        </w:tc>
        <w:tc>
          <w:tcPr>
            <w:tcW w:w="1940" w:type="dxa"/>
          </w:tcPr>
          <w:p w14:paraId="57B807A3" w14:textId="0CA59571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570" w:type="dxa"/>
          </w:tcPr>
          <w:p w14:paraId="4A09E71C" w14:textId="3440DF68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10" w:type="dxa"/>
          </w:tcPr>
          <w:p w14:paraId="78F3F06A" w14:textId="3D69B189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480" w:type="dxa"/>
          </w:tcPr>
          <w:p w14:paraId="415B0B25" w14:textId="4B9583A4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82" w:type="dxa"/>
          </w:tcPr>
          <w:p w14:paraId="5CC74F00" w14:textId="0E0A5EAB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</w:tr>
      <w:tr w:rsidR="00C453D0" w:rsidRPr="00C453D0" w14:paraId="1206A720" w14:textId="77777777" w:rsidTr="371D952B">
        <w:tc>
          <w:tcPr>
            <w:tcW w:w="1530" w:type="dxa"/>
          </w:tcPr>
          <w:p w14:paraId="4705F875" w14:textId="4762CAB8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940" w:type="dxa"/>
          </w:tcPr>
          <w:p w14:paraId="4B19776C" w14:textId="3407D74D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570" w:type="dxa"/>
          </w:tcPr>
          <w:p w14:paraId="2B0738B0" w14:textId="37C778D7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10" w:type="dxa"/>
          </w:tcPr>
          <w:p w14:paraId="4F16723B" w14:textId="39678770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480" w:type="dxa"/>
          </w:tcPr>
          <w:p w14:paraId="2B29276A" w14:textId="1640B612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82" w:type="dxa"/>
          </w:tcPr>
          <w:p w14:paraId="64D9C926" w14:textId="7875AE0B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</w:tr>
      <w:tr w:rsidR="00C453D0" w:rsidRPr="00C453D0" w14:paraId="10FB9AF3" w14:textId="77777777" w:rsidTr="371D952B">
        <w:tc>
          <w:tcPr>
            <w:tcW w:w="1530" w:type="dxa"/>
          </w:tcPr>
          <w:p w14:paraId="244634D1" w14:textId="2BDB7260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940" w:type="dxa"/>
          </w:tcPr>
          <w:p w14:paraId="346506A0" w14:textId="1CBF98B4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570" w:type="dxa"/>
          </w:tcPr>
          <w:p w14:paraId="22BBF3A8" w14:textId="7D520455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10" w:type="dxa"/>
          </w:tcPr>
          <w:p w14:paraId="1F7F2B1B" w14:textId="4E7D3401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480" w:type="dxa"/>
          </w:tcPr>
          <w:p w14:paraId="6CA571B0" w14:textId="53C3B698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  <w:tc>
          <w:tcPr>
            <w:tcW w:w="1382" w:type="dxa"/>
          </w:tcPr>
          <w:p w14:paraId="220766B3" w14:textId="62EF2D65" w:rsidR="00C453D0" w:rsidRPr="00C453D0" w:rsidRDefault="00C453D0" w:rsidP="371D952B">
            <w:pPr>
              <w:rPr>
                <w:color w:val="000000" w:themeColor="text1"/>
                <w:spacing w:val="-4"/>
              </w:rPr>
            </w:pPr>
          </w:p>
        </w:tc>
      </w:tr>
    </w:tbl>
    <w:p w14:paraId="3A403B62" w14:textId="3A4CD4E3" w:rsidR="00C453D0" w:rsidRDefault="00C453D0" w:rsidP="0035454C">
      <w:pPr>
        <w:spacing w:line="200" w:lineRule="exact"/>
      </w:pPr>
    </w:p>
    <w:p w14:paraId="1B5D92F4" w14:textId="76256A37" w:rsidR="0035454C" w:rsidRPr="0035454C" w:rsidRDefault="0035454C" w:rsidP="0035454C">
      <w:pPr>
        <w:spacing w:after="120"/>
        <w:rPr>
          <w:b/>
          <w:bCs/>
        </w:rPr>
      </w:pPr>
      <w:r w:rsidRPr="371D952B">
        <w:rPr>
          <w:b/>
          <w:bCs/>
        </w:rPr>
        <w:t>Place of Program in Curriculum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9548"/>
      </w:tblGrid>
      <w:tr w:rsidR="0035454C" w14:paraId="06CEA8BE" w14:textId="77777777" w:rsidTr="371D952B">
        <w:trPr>
          <w:trHeight w:val="1700"/>
        </w:trPr>
        <w:tc>
          <w:tcPr>
            <w:tcW w:w="9548" w:type="dxa"/>
          </w:tcPr>
          <w:p w14:paraId="5E257E1C" w14:textId="55AFFCB8" w:rsidR="0035454C" w:rsidRPr="00A45B56" w:rsidRDefault="4A66D669" w:rsidP="371D952B">
            <w:r>
              <w:t>(Explain how the program fits into NVC’s existing program inventory.)</w:t>
            </w:r>
          </w:p>
          <w:p w14:paraId="2CB82A26" w14:textId="202556D2" w:rsidR="0035454C" w:rsidRPr="00A45B56" w:rsidRDefault="0035454C" w:rsidP="371D952B"/>
          <w:p w14:paraId="5301CAD1" w14:textId="56A0EF38" w:rsidR="0035454C" w:rsidRDefault="4A66D669" w:rsidP="371D952B">
            <w:pPr>
              <w:rPr>
                <w:i/>
                <w:iCs/>
                <w:sz w:val="22"/>
                <w:szCs w:val="22"/>
              </w:rPr>
            </w:pPr>
            <w:r w:rsidRPr="371D952B">
              <w:rPr>
                <w:i/>
                <w:iCs/>
                <w:sz w:val="22"/>
                <w:szCs w:val="22"/>
              </w:rPr>
              <w:t xml:space="preserve">Example: The courses in this degree are shared with other programs in _________. The department currently offers enough sections of all courses to meet the anticipated enrollments and applications for this degree. The department does not anticipate a large increase in enrollments </w:t>
            </w:r>
            <w:proofErr w:type="gramStart"/>
            <w:r w:rsidRPr="371D952B">
              <w:rPr>
                <w:i/>
                <w:iCs/>
                <w:sz w:val="22"/>
                <w:szCs w:val="22"/>
              </w:rPr>
              <w:t>as a result of</w:t>
            </w:r>
            <w:proofErr w:type="gramEnd"/>
            <w:r w:rsidRPr="371D952B">
              <w:rPr>
                <w:i/>
                <w:iCs/>
                <w:sz w:val="22"/>
                <w:szCs w:val="22"/>
              </w:rPr>
              <w:t xml:space="preserve"> this new degree/degree modification; however, it will better serve the needs and interests of the current student population at NVC. This degree will be housed in the _______ Department, a part of the Division of ________ at NVC. This department currently covers all courses and programs in __________.</w:t>
            </w:r>
          </w:p>
        </w:tc>
      </w:tr>
    </w:tbl>
    <w:p w14:paraId="113C07C5" w14:textId="181EB8A5" w:rsidR="0035454C" w:rsidRDefault="0035454C" w:rsidP="00940CDC">
      <w:pPr>
        <w:spacing w:line="200" w:lineRule="exact"/>
      </w:pPr>
    </w:p>
    <w:p w14:paraId="2714A180" w14:textId="10C635E2" w:rsidR="00940CDC" w:rsidRPr="00940CDC" w:rsidRDefault="00940CDC" w:rsidP="371D952B">
      <w:pPr>
        <w:spacing w:after="120"/>
      </w:pPr>
      <w:r w:rsidRPr="371D952B">
        <w:rPr>
          <w:b/>
          <w:bCs/>
        </w:rPr>
        <w:t>Similar Programs at Other Colleges in Service Area</w:t>
      </w:r>
      <w:r w:rsidR="00A45B56" w:rsidRPr="371D952B">
        <w:rPr>
          <w:b/>
          <w:bCs/>
        </w:rPr>
        <w:t xml:space="preserve"> 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9548"/>
      </w:tblGrid>
      <w:tr w:rsidR="00940CDC" w14:paraId="2C6309D7" w14:textId="77777777" w:rsidTr="371D952B">
        <w:trPr>
          <w:trHeight w:val="1230"/>
        </w:trPr>
        <w:tc>
          <w:tcPr>
            <w:tcW w:w="9548" w:type="dxa"/>
          </w:tcPr>
          <w:p w14:paraId="5E138AD2" w14:textId="1ED465F9" w:rsidR="00940CDC" w:rsidRPr="00A45B56" w:rsidRDefault="4A66D669" w:rsidP="371D952B">
            <w:r>
              <w:t>(Provide a justification of the need for the program and list any similar programs at other community colleges in the Bay Area:</w:t>
            </w:r>
          </w:p>
          <w:p w14:paraId="23B686ED" w14:textId="16E27B17" w:rsidR="00940CDC" w:rsidRDefault="4A66D669" w:rsidP="4A66D66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71D952B">
              <w:rPr>
                <w:rFonts w:ascii="Calibri" w:eastAsia="Calibri" w:hAnsi="Calibri" w:cs="Calibri"/>
                <w:color w:val="000000" w:themeColor="text1"/>
              </w:rPr>
              <w:t>Name of Similar Program – College Offering Similar Program – Website if available)</w:t>
            </w:r>
          </w:p>
        </w:tc>
      </w:tr>
    </w:tbl>
    <w:p w14:paraId="195C028A" w14:textId="77777777" w:rsidR="009223BB" w:rsidRPr="007119C5" w:rsidRDefault="009223BB" w:rsidP="00ED5CB2">
      <w:pPr>
        <w:spacing w:line="200" w:lineRule="exact"/>
      </w:pPr>
    </w:p>
    <w:p w14:paraId="5FD08646" w14:textId="2EEFB35C" w:rsidR="648C2B49" w:rsidRDefault="4A66D669" w:rsidP="4A66D669">
      <w:pPr>
        <w:spacing w:after="120"/>
      </w:pPr>
      <w:r w:rsidRPr="371D952B">
        <w:rPr>
          <w:rFonts w:ascii="Calibri" w:eastAsia="Calibri" w:hAnsi="Calibri" w:cs="Calibri"/>
          <w:b/>
          <w:bCs/>
        </w:rPr>
        <w:t xml:space="preserve">Transfer </w:t>
      </w:r>
      <w:r w:rsidR="006F0DD5" w:rsidRPr="371D952B">
        <w:rPr>
          <w:rFonts w:ascii="Calibri" w:eastAsia="Calibri" w:hAnsi="Calibri" w:cs="Calibri"/>
          <w:b/>
          <w:bCs/>
        </w:rPr>
        <w:t>P</w:t>
      </w:r>
      <w:r w:rsidRPr="371D952B">
        <w:rPr>
          <w:rFonts w:ascii="Calibri" w:eastAsia="Calibri" w:hAnsi="Calibri" w:cs="Calibri"/>
          <w:b/>
          <w:bCs/>
        </w:rPr>
        <w:t xml:space="preserve">reparation </w:t>
      </w:r>
      <w:r w:rsidR="00230CA9" w:rsidRPr="371D952B">
        <w:rPr>
          <w:rFonts w:ascii="Calibri" w:eastAsia="Calibri" w:hAnsi="Calibri" w:cs="Calibri"/>
          <w:b/>
          <w:bCs/>
        </w:rPr>
        <w:t>I</w:t>
      </w:r>
      <w:r w:rsidRPr="371D952B">
        <w:rPr>
          <w:rFonts w:ascii="Calibri" w:eastAsia="Calibri" w:hAnsi="Calibri" w:cs="Calibri"/>
          <w:b/>
          <w:bCs/>
        </w:rPr>
        <w:t>nformation</w:t>
      </w:r>
      <w:r w:rsidR="36F75011" w:rsidRPr="371D952B">
        <w:rPr>
          <w:rFonts w:ascii="Calibri" w:eastAsia="Calibri" w:hAnsi="Calibri" w:cs="Calibri"/>
          <w:b/>
          <w:bCs/>
        </w:rPr>
        <w:t xml:space="preserve"> </w:t>
      </w:r>
      <w:r>
        <w:t xml:space="preserve">– If </w:t>
      </w:r>
      <w:r w:rsidR="00230CA9">
        <w:t>a</w:t>
      </w:r>
      <w:r>
        <w:t>pplicable</w:t>
      </w:r>
      <w:r w:rsidR="00A45B56"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48C2B49" w14:paraId="4E726D0E" w14:textId="77777777" w:rsidTr="371D952B">
        <w:tc>
          <w:tcPr>
            <w:tcW w:w="9360" w:type="dxa"/>
          </w:tcPr>
          <w:p w14:paraId="532D2A1E" w14:textId="2F507667" w:rsidR="648C2B49" w:rsidRDefault="4A66D669" w:rsidP="648C2B49">
            <w:r>
              <w:t xml:space="preserve">(If transfer preparation is a component of the program, please contact the Articulation Officer to </w:t>
            </w:r>
            <w:r w:rsidR="00AA0A4B">
              <w:t>obt</w:t>
            </w:r>
            <w:r>
              <w:t xml:space="preserve">ain </w:t>
            </w:r>
            <w:r w:rsidR="006A4933">
              <w:t xml:space="preserve">programmatic articulation agreements, </w:t>
            </w:r>
            <w:r>
              <w:t>ASSIST documentation verifying that a majority (51% or greater) of required courses in the program are articulated for the major (AAM)</w:t>
            </w:r>
            <w:r w:rsidR="00B707FE">
              <w:t>,</w:t>
            </w:r>
            <w:r>
              <w:t xml:space="preserve"> </w:t>
            </w:r>
            <w:r w:rsidR="00AA0A4B">
              <w:t xml:space="preserve">or </w:t>
            </w:r>
            <w:hyperlink r:id="rId9" w:anchor="page=94">
              <w:r w:rsidR="00AA0A4B" w:rsidRPr="371D952B">
                <w:rPr>
                  <w:rStyle w:val="Hyperlink"/>
                </w:rPr>
                <w:t>other appropriate documentation</w:t>
              </w:r>
            </w:hyperlink>
            <w:r w:rsidR="00AA0A4B">
              <w:t xml:space="preserve"> that demonstrates alignment with the requirements for lower division major preparation at no more than one institution</w:t>
            </w:r>
            <w:r>
              <w:t>.)</w:t>
            </w:r>
          </w:p>
          <w:p w14:paraId="6DB8BAEA" w14:textId="2CDE7709" w:rsidR="648C2B49" w:rsidRDefault="648C2B49" w:rsidP="648C2B49"/>
        </w:tc>
      </w:tr>
    </w:tbl>
    <w:p w14:paraId="3DFB82A7" w14:textId="46AF726C" w:rsidR="648C2B49" w:rsidRDefault="648C2B49" w:rsidP="648C2B49"/>
    <w:sectPr w:rsidR="648C2B49" w:rsidSect="0084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4183"/>
    <w:multiLevelType w:val="hybridMultilevel"/>
    <w:tmpl w:val="EB4E9606"/>
    <w:lvl w:ilvl="0" w:tplc="0F86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8F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6C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A7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45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AE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30EB"/>
    <w:multiLevelType w:val="hybridMultilevel"/>
    <w:tmpl w:val="79261DE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AA13F7"/>
    <w:multiLevelType w:val="hybridMultilevel"/>
    <w:tmpl w:val="8FAC6126"/>
    <w:lvl w:ilvl="0" w:tplc="7AF46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2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A1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1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EB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8A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AD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86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85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A60E6"/>
    <w:multiLevelType w:val="hybridMultilevel"/>
    <w:tmpl w:val="FCFAB8DC"/>
    <w:lvl w:ilvl="0" w:tplc="48A07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523332">
    <w:abstractNumId w:val="2"/>
  </w:num>
  <w:num w:numId="2" w16cid:durableId="1073431088">
    <w:abstractNumId w:val="0"/>
  </w:num>
  <w:num w:numId="3" w16cid:durableId="1793203216">
    <w:abstractNumId w:val="1"/>
  </w:num>
  <w:num w:numId="4" w16cid:durableId="33449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C5"/>
    <w:rsid w:val="00004FBA"/>
    <w:rsid w:val="000457A7"/>
    <w:rsid w:val="000559A4"/>
    <w:rsid w:val="0008349A"/>
    <w:rsid w:val="000B2B31"/>
    <w:rsid w:val="00114927"/>
    <w:rsid w:val="0015705F"/>
    <w:rsid w:val="00230CA9"/>
    <w:rsid w:val="00256019"/>
    <w:rsid w:val="00287EE6"/>
    <w:rsid w:val="002B396F"/>
    <w:rsid w:val="00325EF9"/>
    <w:rsid w:val="0035454C"/>
    <w:rsid w:val="00375195"/>
    <w:rsid w:val="003A05F6"/>
    <w:rsid w:val="003E360F"/>
    <w:rsid w:val="00407270"/>
    <w:rsid w:val="00433CE5"/>
    <w:rsid w:val="00474325"/>
    <w:rsid w:val="00497B4D"/>
    <w:rsid w:val="004A4FDA"/>
    <w:rsid w:val="004D3C3E"/>
    <w:rsid w:val="004F0E7E"/>
    <w:rsid w:val="00557C4F"/>
    <w:rsid w:val="00591CC7"/>
    <w:rsid w:val="005C1D13"/>
    <w:rsid w:val="005E406D"/>
    <w:rsid w:val="0062793F"/>
    <w:rsid w:val="006A3E3F"/>
    <w:rsid w:val="006A4933"/>
    <w:rsid w:val="006F0DD5"/>
    <w:rsid w:val="006F599A"/>
    <w:rsid w:val="007119C5"/>
    <w:rsid w:val="00716709"/>
    <w:rsid w:val="00757C6F"/>
    <w:rsid w:val="007758EA"/>
    <w:rsid w:val="008258E0"/>
    <w:rsid w:val="00844EC7"/>
    <w:rsid w:val="008E37AF"/>
    <w:rsid w:val="008E6720"/>
    <w:rsid w:val="0091216D"/>
    <w:rsid w:val="009223BB"/>
    <w:rsid w:val="00940CDC"/>
    <w:rsid w:val="00940E6E"/>
    <w:rsid w:val="00943A85"/>
    <w:rsid w:val="009750B0"/>
    <w:rsid w:val="009C1998"/>
    <w:rsid w:val="009E51A2"/>
    <w:rsid w:val="009F759A"/>
    <w:rsid w:val="00A1392A"/>
    <w:rsid w:val="00A31E03"/>
    <w:rsid w:val="00A3534D"/>
    <w:rsid w:val="00A45B56"/>
    <w:rsid w:val="00A64994"/>
    <w:rsid w:val="00AA0A4B"/>
    <w:rsid w:val="00B0113A"/>
    <w:rsid w:val="00B707FE"/>
    <w:rsid w:val="00BB376A"/>
    <w:rsid w:val="00C453D0"/>
    <w:rsid w:val="00CB2CFB"/>
    <w:rsid w:val="00CE450A"/>
    <w:rsid w:val="00D40BA2"/>
    <w:rsid w:val="00DE5516"/>
    <w:rsid w:val="00DE6B90"/>
    <w:rsid w:val="00DF4150"/>
    <w:rsid w:val="00E422B6"/>
    <w:rsid w:val="00EA11A8"/>
    <w:rsid w:val="00ED5CB2"/>
    <w:rsid w:val="00F5138C"/>
    <w:rsid w:val="00F93D23"/>
    <w:rsid w:val="00F94CDD"/>
    <w:rsid w:val="0430FDB4"/>
    <w:rsid w:val="04F458EA"/>
    <w:rsid w:val="0B978026"/>
    <w:rsid w:val="0C231E32"/>
    <w:rsid w:val="11569D16"/>
    <w:rsid w:val="120CAE09"/>
    <w:rsid w:val="17544ED0"/>
    <w:rsid w:val="17A5DFFA"/>
    <w:rsid w:val="191CB80C"/>
    <w:rsid w:val="1B9AFCB6"/>
    <w:rsid w:val="1C27BFF3"/>
    <w:rsid w:val="1D10639A"/>
    <w:rsid w:val="1E14FCBD"/>
    <w:rsid w:val="218026C6"/>
    <w:rsid w:val="24795E1A"/>
    <w:rsid w:val="284F579B"/>
    <w:rsid w:val="2A269EC9"/>
    <w:rsid w:val="2BD7449C"/>
    <w:rsid w:val="2D9D7403"/>
    <w:rsid w:val="3174D101"/>
    <w:rsid w:val="34FB844D"/>
    <w:rsid w:val="36F75011"/>
    <w:rsid w:val="37191F2F"/>
    <w:rsid w:val="371D952B"/>
    <w:rsid w:val="39E3DFC7"/>
    <w:rsid w:val="3B5C86E9"/>
    <w:rsid w:val="3C0A7E3A"/>
    <w:rsid w:val="4097E3B8"/>
    <w:rsid w:val="4879424A"/>
    <w:rsid w:val="4A66D669"/>
    <w:rsid w:val="4CAEF06A"/>
    <w:rsid w:val="4D932E7D"/>
    <w:rsid w:val="58FB3367"/>
    <w:rsid w:val="59744B15"/>
    <w:rsid w:val="5B33CAAC"/>
    <w:rsid w:val="5D660730"/>
    <w:rsid w:val="5DBC8CCD"/>
    <w:rsid w:val="5FD9422E"/>
    <w:rsid w:val="61A1AB6A"/>
    <w:rsid w:val="63584CB6"/>
    <w:rsid w:val="648C2B49"/>
    <w:rsid w:val="64AB0700"/>
    <w:rsid w:val="64ACB351"/>
    <w:rsid w:val="6A051A24"/>
    <w:rsid w:val="705B334B"/>
    <w:rsid w:val="71C37A65"/>
    <w:rsid w:val="75079552"/>
    <w:rsid w:val="76CA74CF"/>
    <w:rsid w:val="774A714E"/>
    <w:rsid w:val="7E80E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265EE"/>
  <w14:defaultImageDpi w14:val="32767"/>
  <w15:chartTrackingRefBased/>
  <w15:docId w15:val="{46D2C165-235B-B64B-AFE9-E95C7AFB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25"/>
    <w:pPr>
      <w:ind w:left="720"/>
      <w:contextualSpacing/>
    </w:pPr>
  </w:style>
  <w:style w:type="table" w:styleId="TableGrid">
    <w:name w:val="Table Grid"/>
    <w:basedOn w:val="TableNormal"/>
    <w:uiPriority w:val="39"/>
    <w:rsid w:val="0091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121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0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3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7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1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ccco.edu/-/media/CCCCO-Website/docs/handbook/program-course-approval-handbook-8th-edi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c_First xmlns="a6193856-51d2-4b8e-bfc4-c7583d29bd4c">
      <UserInfo>
        <DisplayName/>
        <AccountId xsi:nil="true"/>
        <AccountType/>
      </UserInfo>
    </Last_x002c_First>
    <lcf76f155ced4ddcb4097134ff3c332f xmlns="a6193856-51d2-4b8e-bfc4-c7583d29bd4c">
      <Terms xmlns="http://schemas.microsoft.com/office/infopath/2007/PartnerControls"/>
    </lcf76f155ced4ddcb4097134ff3c332f>
    <TaxCatchAll xmlns="97a3c2ce-c666-4d25-a9dd-5ed3206553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3E86542E00498625C7DA5D46462E" ma:contentTypeVersion="17" ma:contentTypeDescription="Create a new document." ma:contentTypeScope="" ma:versionID="bbb3b0846036ca1dd150608d065d4df8">
  <xsd:schema xmlns:xsd="http://www.w3.org/2001/XMLSchema" xmlns:xs="http://www.w3.org/2001/XMLSchema" xmlns:p="http://schemas.microsoft.com/office/2006/metadata/properties" xmlns:ns2="97a3c2ce-c666-4d25-a9dd-5ed32065538a" xmlns:ns3="a6193856-51d2-4b8e-bfc4-c7583d29bd4c" targetNamespace="http://schemas.microsoft.com/office/2006/metadata/properties" ma:root="true" ma:fieldsID="ca488ffffcaeeb675eb705550866d9db" ns2:_="" ns3:_="">
    <xsd:import namespace="97a3c2ce-c666-4d25-a9dd-5ed32065538a"/>
    <xsd:import namespace="a6193856-51d2-4b8e-bfc4-c7583d29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Last_x002c_First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c2ce-c666-4d25-a9dd-5ed32065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fd6c0c-be08-4923-be03-a0c1efd826fe}" ma:internalName="TaxCatchAll" ma:showField="CatchAllData" ma:web="97a3c2ce-c666-4d25-a9dd-5ed32065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3856-51d2-4b8e-bfc4-c7583d29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_x002c_First" ma:index="16" nillable="true" ma:displayName="Last, First" ma:description="SP24 OL Form" ma:format="Dropdown" ma:list="UserInfo" ma:SharePointGroup="0" ma:internalName="Last_x002c_Fir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2e1790-176d-415d-9f71-249c22c4c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C68BE-8904-4ED2-9AC5-CACAAFD69545}">
  <ds:schemaRefs>
    <ds:schemaRef ds:uri="http://schemas.microsoft.com/office/2006/metadata/properties"/>
    <ds:schemaRef ds:uri="http://schemas.microsoft.com/office/infopath/2007/PartnerControls"/>
    <ds:schemaRef ds:uri="a6193856-51d2-4b8e-bfc4-c7583d29bd4c"/>
    <ds:schemaRef ds:uri="97a3c2ce-c666-4d25-a9dd-5ed32065538a"/>
  </ds:schemaRefs>
</ds:datastoreItem>
</file>

<file path=customXml/itemProps2.xml><?xml version="1.0" encoding="utf-8"?>
<ds:datastoreItem xmlns:ds="http://schemas.openxmlformats.org/officeDocument/2006/customXml" ds:itemID="{8860E499-3243-4BB0-8440-761563012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c2ce-c666-4d25-a9dd-5ed32065538a"/>
    <ds:schemaRef ds:uri="a6193856-51d2-4b8e-bfc4-c7583d29b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48E9-CF6D-4B4F-9040-9E99B4C03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2787</Characters>
  <Application>Microsoft Office Word</Application>
  <DocSecurity>0</DocSecurity>
  <Lines>154</Lines>
  <Paragraphs>76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Anderson</dc:creator>
  <cp:keywords/>
  <dc:description/>
  <cp:lastModifiedBy>Ana Clare Elizarrarás</cp:lastModifiedBy>
  <cp:revision>3</cp:revision>
  <dcterms:created xsi:type="dcterms:W3CDTF">2026-02-21T17:58:00Z</dcterms:created>
  <dcterms:modified xsi:type="dcterms:W3CDTF">2026-02-21T17:59:00Z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0x01010079DD3E86542E00498625C7DA5D46462E</vt:lpwstr>
  </property>
  <property fmtid="{D5CDD505-2E9C-101B-9397-08002B2CF9AE}" pid="3" name="MediaServiceImageTags">
    <vt:lpwstr/>
  </property>
</Properties>
</file>